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ind w:right="-586"/>
        <w:jc w:val="left"/>
        <w:rPr>
          <w:b w:val="1"/>
          <w:bCs w:val="1"/>
          <w:sz w:val="28"/>
          <w:szCs w:val="28"/>
        </w:rPr>
      </w:pPr>
      <w:bookmarkStart w:colFirst="0" w:colLast="0" w:name="_heading=h.5mwk8ybvlasc" w:id="0"/>
      <w:bookmarkEnd w:id="0"/>
      <w:r w:rsidDel="00000000" w:rsidR="00000000" w:rsidRPr="00000000">
        <w:rPr>
          <w:b w:val="1"/>
          <w:bCs w:val="1"/>
          <w:sz w:val="28"/>
          <w:szCs w:val="28"/>
          <w:rtl w:val="0"/>
        </w:rPr>
        <w:t xml:space="preserve">DiabetesCERO destina 300 mil euros a la investigación de la cura de la diabetes tipo 1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color w:val="0076be"/>
        </w:rPr>
      </w:pPr>
      <w:bookmarkStart w:colFirst="0" w:colLast="0" w:name="_heading=h.6mfwy0mwtmaa" w:id="1"/>
      <w:bookmarkEnd w:id="1"/>
      <w:r w:rsidDel="00000000" w:rsidR="00000000" w:rsidRPr="00000000">
        <w:rPr>
          <w:color w:val="0076be"/>
          <w:rtl w:val="0"/>
        </w:rPr>
        <w:t xml:space="preserve">Fundación DiabetesCERO apela al compromiso empresarial para impulsar la investigación de enfermedades en su I Encuentro Ciencia y Empresas: Juntos por la Cura.</w:t>
      </w:r>
    </w:p>
    <w:p w:rsidR="00000000" w:rsidDel="00000000" w:rsidP="00000000" w:rsidRDefault="00000000" w:rsidRPr="00000000" w14:paraId="00000004">
      <w:pPr>
        <w:rPr>
          <w:color w:val="0076be"/>
        </w:rPr>
      </w:pPr>
      <w:bookmarkStart w:colFirst="0" w:colLast="0" w:name="_heading=h.jrbhtxyfpju3" w:id="2"/>
      <w:bookmarkEnd w:id="2"/>
      <w:r w:rsidDel="00000000" w:rsidR="00000000" w:rsidRPr="00000000">
        <w:rPr>
          <w:rtl w:val="0"/>
        </w:rPr>
      </w:r>
    </w:p>
    <w:p w:rsidR="00000000" w:rsidDel="00000000" w:rsidP="00000000" w:rsidRDefault="00000000" w:rsidRPr="00000000" w14:paraId="00000005">
      <w:pPr>
        <w:rPr>
          <w:color w:val="0076be"/>
        </w:rPr>
      </w:pPr>
      <w:bookmarkStart w:colFirst="0" w:colLast="0" w:name="_heading=h.fy6qgysyxg33" w:id="3"/>
      <w:bookmarkEnd w:id="3"/>
      <w:r w:rsidDel="00000000" w:rsidR="00000000" w:rsidRPr="00000000">
        <w:rPr>
          <w:color w:val="0076be"/>
          <w:rtl w:val="0"/>
        </w:rPr>
        <w:t xml:space="preserve">DiabetesCERO impulsa ayudas estratégicas para situar a España a la vanguardia de la cura de la diabetes tipo 1 e impulsar los </w:t>
      </w:r>
      <w:r w:rsidDel="00000000" w:rsidR="00000000" w:rsidRPr="00000000">
        <w:rPr>
          <w:color w:val="0076be"/>
          <w:rtl w:val="0"/>
        </w:rPr>
        <w:t xml:space="preserve">ensayos en </w:t>
      </w:r>
      <w:r w:rsidDel="00000000" w:rsidR="00000000" w:rsidRPr="00000000">
        <w:rPr>
          <w:color w:val="0076be"/>
          <w:rtl w:val="0"/>
        </w:rPr>
        <w:t xml:space="preserve">nuestro país.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ind w:right="-444"/>
        <w:rPr>
          <w:sz w:val="18"/>
          <w:szCs w:val="18"/>
        </w:rPr>
      </w:pPr>
      <w:r w:rsidDel="00000000" w:rsidR="00000000" w:rsidRPr="00000000">
        <w:rPr>
          <w:b w:val="1"/>
          <w:bCs w:val="1"/>
          <w:sz w:val="18"/>
          <w:szCs w:val="18"/>
          <w:rtl w:val="0"/>
        </w:rPr>
        <w:t xml:space="preserve">Barcelona, 8 de abril de 2026</w:t>
      </w:r>
      <w:r w:rsidDel="00000000" w:rsidR="00000000" w:rsidRPr="00000000">
        <w:rPr>
          <w:sz w:val="18"/>
          <w:szCs w:val="18"/>
          <w:rtl w:val="0"/>
        </w:rPr>
        <w:t xml:space="preserve">.- Hoy la Fundación DiabetesCERO ha llevado a cabo el </w:t>
      </w:r>
      <w:r w:rsidDel="00000000" w:rsidR="00000000" w:rsidRPr="00000000">
        <w:rPr>
          <w:b w:val="1"/>
          <w:bCs w:val="1"/>
          <w:sz w:val="18"/>
          <w:szCs w:val="18"/>
          <w:rtl w:val="0"/>
        </w:rPr>
        <w:t xml:space="preserve">I Encuentro Ciencia y Empresas: Juntos por la Cura</w:t>
      </w:r>
      <w:r w:rsidDel="00000000" w:rsidR="00000000" w:rsidRPr="00000000">
        <w:rPr>
          <w:sz w:val="18"/>
          <w:szCs w:val="18"/>
          <w:rtl w:val="0"/>
        </w:rPr>
        <w:t xml:space="preserve">. El evento ha reunido a todos los implicados en la investigación de una cura para la diabetes tipo 1: investigadores, líderes empresariales y representantes sociales, políticos y </w:t>
      </w:r>
      <w:r w:rsidDel="00000000" w:rsidR="00000000" w:rsidRPr="00000000">
        <w:rPr>
          <w:sz w:val="18"/>
          <w:szCs w:val="18"/>
          <w:rtl w:val="0"/>
        </w:rPr>
        <w:t xml:space="preserve">familias.</w:t>
      </w:r>
      <w:r w:rsidDel="00000000" w:rsidR="00000000" w:rsidRPr="00000000">
        <w:rPr>
          <w:sz w:val="18"/>
          <w:szCs w:val="18"/>
          <w:rtl w:val="0"/>
        </w:rPr>
        <w:t xml:space="preserve"> El reto es común: acelerar la investigación hacia la cura de esta enfermedad autoinmune. El evento ha cubierto todo el recorrido circular que supone la búsqueda de un tratamiento para esta patología, analizando el papel de las empresas como donantes clave en la investigación de enfermedades, y pasando por los investigadores receptores de la </w:t>
      </w:r>
      <w:r w:rsidDel="00000000" w:rsidR="00000000" w:rsidRPr="00000000">
        <w:rPr>
          <w:sz w:val="18"/>
          <w:szCs w:val="18"/>
          <w:rtl w:val="0"/>
        </w:rPr>
        <w:t xml:space="preserve">financiación</w:t>
      </w:r>
      <w:r w:rsidDel="00000000" w:rsidR="00000000" w:rsidRPr="00000000">
        <w:rPr>
          <w:sz w:val="18"/>
          <w:szCs w:val="18"/>
          <w:rtl w:val="0"/>
        </w:rPr>
        <w:t xml:space="preserve">, esenciales en el avance de la cura. </w:t>
      </w:r>
    </w:p>
    <w:p w:rsidR="00000000" w:rsidDel="00000000" w:rsidP="00000000" w:rsidRDefault="00000000" w:rsidRPr="00000000" w14:paraId="00000008">
      <w:pPr>
        <w:ind w:right="-444"/>
        <w:rPr>
          <w:sz w:val="18"/>
          <w:szCs w:val="18"/>
        </w:rPr>
      </w:pPr>
      <w:r w:rsidDel="00000000" w:rsidR="00000000" w:rsidRPr="00000000">
        <w:rPr>
          <w:rtl w:val="0"/>
        </w:rPr>
      </w:r>
    </w:p>
    <w:p w:rsidR="00000000" w:rsidDel="00000000" w:rsidP="00000000" w:rsidRDefault="00000000" w:rsidRPr="00000000" w14:paraId="00000009">
      <w:pPr>
        <w:ind w:right="-444"/>
        <w:rPr>
          <w:sz w:val="18"/>
          <w:szCs w:val="18"/>
        </w:rPr>
      </w:pPr>
      <w:r w:rsidDel="00000000" w:rsidR="00000000" w:rsidRPr="00000000">
        <w:rPr>
          <w:sz w:val="18"/>
          <w:szCs w:val="18"/>
          <w:rtl w:val="0"/>
        </w:rPr>
        <w:t xml:space="preserve">En un contexto donde España lidera la investigación clínica mundial, pero presenta un preocupante déficit en ensayos específicos para la diabetes tipo 1 —</w:t>
      </w:r>
      <w:r w:rsidDel="00000000" w:rsidR="00000000" w:rsidRPr="00000000">
        <w:rPr>
          <w:sz w:val="18"/>
          <w:szCs w:val="18"/>
          <w:rtl w:val="0"/>
        </w:rPr>
        <w:t xml:space="preserve">con solo 4 estudios activos frente a los 40 del resto de Europa</w:t>
      </w:r>
      <w:r w:rsidDel="00000000" w:rsidR="00000000" w:rsidRPr="00000000">
        <w:rPr>
          <w:sz w:val="18"/>
          <w:szCs w:val="18"/>
          <w:rtl w:val="0"/>
        </w:rPr>
        <w:t xml:space="preserve"> </w:t>
      </w:r>
      <w:r w:rsidDel="00000000" w:rsidR="00000000" w:rsidRPr="00000000">
        <w:rPr>
          <w:sz w:val="18"/>
          <w:szCs w:val="18"/>
          <w:rtl w:val="0"/>
        </w:rPr>
        <w:t xml:space="preserve">en 2025</w:t>
      </w:r>
      <w:r w:rsidDel="00000000" w:rsidR="00000000" w:rsidRPr="00000000">
        <w:rPr>
          <w:sz w:val="18"/>
          <w:szCs w:val="18"/>
          <w:rtl w:val="0"/>
        </w:rPr>
        <w:t xml:space="preserve">—</w:t>
      </w:r>
      <w:r w:rsidDel="00000000" w:rsidR="00000000" w:rsidRPr="00000000">
        <w:rPr>
          <w:sz w:val="18"/>
          <w:szCs w:val="18"/>
          <w:rtl w:val="0"/>
        </w:rPr>
        <w:t xml:space="preserve">, la Fundación DiabetesCERO ha dado un paso al frente. Durante el I Encuentro Ciencia y Empresas: Juntos por la Cura, la entidad ha movilizado 300.000 euros en </w:t>
      </w:r>
      <w:r w:rsidDel="00000000" w:rsidR="00000000" w:rsidRPr="00000000">
        <w:rPr>
          <w:sz w:val="18"/>
          <w:szCs w:val="18"/>
          <w:rtl w:val="0"/>
        </w:rPr>
        <w:t xml:space="preserve">ayudas y</w:t>
      </w:r>
      <w:r w:rsidDel="00000000" w:rsidR="00000000" w:rsidRPr="00000000">
        <w:rPr>
          <w:sz w:val="18"/>
          <w:szCs w:val="18"/>
          <w:rtl w:val="0"/>
        </w:rPr>
        <w:t xml:space="preserve"> </w:t>
      </w:r>
      <w:r w:rsidDel="00000000" w:rsidR="00000000" w:rsidRPr="00000000">
        <w:rPr>
          <w:sz w:val="18"/>
          <w:szCs w:val="18"/>
          <w:rtl w:val="0"/>
        </w:rPr>
        <w:t xml:space="preserve">becas</w:t>
      </w:r>
      <w:r w:rsidDel="00000000" w:rsidR="00000000" w:rsidRPr="00000000">
        <w:rPr>
          <w:sz w:val="18"/>
          <w:szCs w:val="18"/>
          <w:rtl w:val="0"/>
        </w:rPr>
        <w:t xml:space="preserve"> de investigación para impulsar cuatro proyectos estratégicos. A través de esta alianza entre el tejido empresarial y la comunidad científica</w:t>
      </w:r>
      <w:r w:rsidDel="00000000" w:rsidR="00000000" w:rsidRPr="00000000">
        <w:rPr>
          <w:sz w:val="18"/>
          <w:szCs w:val="18"/>
          <w:rtl w:val="0"/>
        </w:rPr>
        <w:t xml:space="preserve">, </w:t>
      </w:r>
      <w:r w:rsidDel="00000000" w:rsidR="00000000" w:rsidRPr="00000000">
        <w:rPr>
          <w:sz w:val="18"/>
          <w:szCs w:val="18"/>
          <w:rtl w:val="0"/>
        </w:rPr>
        <w:t xml:space="preserve">busca acelerar la llegada de una cura para las más de </w:t>
      </w:r>
      <w:r w:rsidDel="00000000" w:rsidR="00000000" w:rsidRPr="00000000">
        <w:rPr>
          <w:sz w:val="18"/>
          <w:szCs w:val="18"/>
          <w:rtl w:val="0"/>
        </w:rPr>
        <w:t xml:space="preserve">190.000</w:t>
      </w:r>
      <w:r w:rsidDel="00000000" w:rsidR="00000000" w:rsidRPr="00000000">
        <w:rPr>
          <w:sz w:val="18"/>
          <w:szCs w:val="18"/>
          <w:rtl w:val="0"/>
        </w:rPr>
        <w:t xml:space="preserve"> personas que conviven con esta patología en nuestro país.</w:t>
      </w:r>
    </w:p>
    <w:p w:rsidR="00000000" w:rsidDel="00000000" w:rsidP="00000000" w:rsidRDefault="00000000" w:rsidRPr="00000000" w14:paraId="0000000A">
      <w:pPr>
        <w:ind w:right="-444"/>
        <w:rPr>
          <w:sz w:val="18"/>
          <w:szCs w:val="18"/>
        </w:rPr>
      </w:pPr>
      <w:r w:rsidDel="00000000" w:rsidR="00000000" w:rsidRPr="00000000">
        <w:rPr>
          <w:rtl w:val="0"/>
        </w:rPr>
      </w:r>
    </w:p>
    <w:p w:rsidR="00000000" w:rsidDel="00000000" w:rsidP="00000000" w:rsidRDefault="00000000" w:rsidRPr="00000000" w14:paraId="0000000B">
      <w:pPr>
        <w:ind w:right="-444"/>
        <w:rPr>
          <w:sz w:val="18"/>
          <w:szCs w:val="18"/>
        </w:rPr>
      </w:pPr>
      <w:r w:rsidDel="00000000" w:rsidR="00000000" w:rsidRPr="00000000">
        <w:rPr>
          <w:sz w:val="18"/>
          <w:szCs w:val="18"/>
          <w:rtl w:val="0"/>
        </w:rPr>
        <w:t xml:space="preserve">En palabras de Sandra Campinas, </w:t>
      </w:r>
      <w:r w:rsidDel="00000000" w:rsidR="00000000" w:rsidRPr="00000000">
        <w:rPr>
          <w:b w:val="1"/>
          <w:bCs w:val="1"/>
          <w:sz w:val="18"/>
          <w:szCs w:val="18"/>
          <w:rtl w:val="0"/>
        </w:rPr>
        <w:t xml:space="preserve">directora de Fundación DiabetesCERO</w:t>
      </w:r>
      <w:r w:rsidDel="00000000" w:rsidR="00000000" w:rsidRPr="00000000">
        <w:rPr>
          <w:sz w:val="18"/>
          <w:szCs w:val="18"/>
          <w:rtl w:val="0"/>
        </w:rPr>
        <w:t xml:space="preserve">, </w:t>
      </w:r>
      <w:r w:rsidDel="00000000" w:rsidR="00000000" w:rsidRPr="00000000">
        <w:rPr>
          <w:i w:val="1"/>
          <w:iCs w:val="1"/>
          <w:sz w:val="18"/>
          <w:szCs w:val="18"/>
          <w:rtl w:val="0"/>
        </w:rPr>
        <w:t xml:space="preserve">“necesitamos que las empresas den el paso para convertirse en un pilar de las entidades sociales de investigación y salud, y cambiar la tónica actual del sector. Porque en muchas ocasiones hablamos de una verdadera carrera de fondo donde los fondos públicos no son suficientes</w:t>
      </w:r>
      <w:r w:rsidDel="00000000" w:rsidR="00000000" w:rsidRPr="00000000">
        <w:rPr>
          <w:sz w:val="18"/>
          <w:szCs w:val="18"/>
          <w:rtl w:val="0"/>
        </w:rPr>
        <w:t xml:space="preserve">.”</w:t>
      </w:r>
    </w:p>
    <w:p w:rsidR="00000000" w:rsidDel="00000000" w:rsidP="00000000" w:rsidRDefault="00000000" w:rsidRPr="00000000" w14:paraId="0000000C">
      <w:pPr>
        <w:ind w:right="-444"/>
        <w:rPr>
          <w:sz w:val="18"/>
          <w:szCs w:val="18"/>
        </w:rPr>
      </w:pPr>
      <w:r w:rsidDel="00000000" w:rsidR="00000000" w:rsidRPr="00000000">
        <w:rPr>
          <w:rtl w:val="0"/>
        </w:rPr>
      </w:r>
    </w:p>
    <w:p w:rsidR="00000000" w:rsidDel="00000000" w:rsidP="00000000" w:rsidRDefault="00000000" w:rsidRPr="00000000" w14:paraId="0000000D">
      <w:pPr>
        <w:ind w:right="-444"/>
        <w:rPr>
          <w:b w:val="1"/>
          <w:bCs w:val="1"/>
          <w:sz w:val="18"/>
          <w:szCs w:val="18"/>
        </w:rPr>
      </w:pPr>
      <w:r w:rsidDel="00000000" w:rsidR="00000000" w:rsidRPr="00000000">
        <w:rPr>
          <w:b w:val="1"/>
          <w:bCs w:val="1"/>
          <w:sz w:val="18"/>
          <w:szCs w:val="18"/>
          <w:rtl w:val="0"/>
        </w:rPr>
        <w:t xml:space="preserve">Dos </w:t>
      </w:r>
      <w:r w:rsidDel="00000000" w:rsidR="00000000" w:rsidRPr="00000000">
        <w:rPr>
          <w:b w:val="1"/>
          <w:bCs w:val="1"/>
          <w:sz w:val="18"/>
          <w:szCs w:val="18"/>
          <w:rtl w:val="0"/>
        </w:rPr>
        <w:t xml:space="preserve">ayudas</w:t>
      </w:r>
      <w:r w:rsidDel="00000000" w:rsidR="00000000" w:rsidRPr="00000000">
        <w:rPr>
          <w:b w:val="1"/>
          <w:bCs w:val="1"/>
          <w:sz w:val="18"/>
          <w:szCs w:val="18"/>
          <w:rtl w:val="0"/>
        </w:rPr>
        <w:t xml:space="preserve"> de 100.000 €:  Frontiers in T1D Cure 2025</w:t>
      </w:r>
    </w:p>
    <w:p w:rsidR="00000000" w:rsidDel="00000000" w:rsidP="00000000" w:rsidRDefault="00000000" w:rsidRPr="00000000" w14:paraId="0000000E">
      <w:pPr>
        <w:ind w:right="-444"/>
        <w:rPr>
          <w:sz w:val="18"/>
          <w:szCs w:val="18"/>
        </w:rPr>
      </w:pPr>
      <w:r w:rsidDel="00000000" w:rsidR="00000000" w:rsidRPr="00000000">
        <w:rPr>
          <w:sz w:val="18"/>
          <w:szCs w:val="18"/>
          <w:rtl w:val="0"/>
        </w:rPr>
        <w:t xml:space="preserve">Esta</w:t>
      </w:r>
      <w:r w:rsidDel="00000000" w:rsidR="00000000" w:rsidRPr="00000000">
        <w:rPr>
          <w:sz w:val="18"/>
          <w:szCs w:val="18"/>
          <w:rtl w:val="0"/>
        </w:rPr>
        <w:t xml:space="preserve"> convocatoria internacional </w:t>
      </w:r>
      <w:r w:rsidDel="00000000" w:rsidR="00000000" w:rsidRPr="00000000">
        <w:rPr>
          <w:sz w:val="18"/>
          <w:szCs w:val="18"/>
          <w:rtl w:val="0"/>
        </w:rPr>
        <w:t xml:space="preserve">es</w:t>
      </w:r>
      <w:r w:rsidDel="00000000" w:rsidR="00000000" w:rsidRPr="00000000">
        <w:rPr>
          <w:sz w:val="18"/>
          <w:szCs w:val="18"/>
          <w:rtl w:val="0"/>
        </w:rPr>
        <w:t xml:space="preserve"> una iniciativa destinada a financiar proyectos innovadores de investigación biomédica centrados en la búsqueda de una cura para la diabetes tipo 1.  La convocatoria está dirigida a investigadores consolidados con ideas innovadoras y un enfoque traslacional.  </w:t>
      </w:r>
    </w:p>
    <w:p w:rsidR="00000000" w:rsidDel="00000000" w:rsidP="00000000" w:rsidRDefault="00000000" w:rsidRPr="00000000" w14:paraId="0000000F">
      <w:pPr>
        <w:ind w:right="-444"/>
        <w:rPr>
          <w:sz w:val="18"/>
          <w:szCs w:val="18"/>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444" w:hanging="360"/>
        <w:rPr>
          <w:rFonts w:ascii="Poppins" w:cs="Poppins" w:eastAsia="Poppins" w:hAnsi="Poppins"/>
          <w:b w:val="0"/>
          <w:bCs w:val="0"/>
          <w:i w:val="0"/>
          <w:iCs w:val="0"/>
          <w:smallCaps w:val="0"/>
          <w:strike w:val="0"/>
          <w:sz w:val="18"/>
          <w:szCs w:val="18"/>
          <w:shd w:fill="auto" w:val="clear"/>
          <w:vertAlign w:val="baseline"/>
        </w:rPr>
      </w:pPr>
      <w:r w:rsidDel="00000000" w:rsidR="00000000" w:rsidRPr="00000000">
        <w:rPr>
          <w:rFonts w:ascii="Poppins" w:cs="Poppins" w:eastAsia="Poppins" w:hAnsi="Poppins"/>
          <w:b w:val="1"/>
          <w:bCs w:val="1"/>
          <w:i w:val="0"/>
          <w:iCs w:val="0"/>
          <w:smallCaps w:val="0"/>
          <w:strike w:val="0"/>
          <w:sz w:val="18"/>
          <w:szCs w:val="18"/>
          <w:u w:val="none"/>
          <w:shd w:fill="auto" w:val="clear"/>
          <w:vertAlign w:val="baseline"/>
          <w:rtl w:val="0"/>
        </w:rPr>
        <w:t xml:space="preserve">Desarrollo de nuevas inmunoterapias de pequeñas moléculas modificadoras de la enfermedad para la diabetes tipo 1</w:t>
      </w:r>
      <w:r w:rsidDel="00000000" w:rsidR="00000000" w:rsidRPr="00000000">
        <w:rPr>
          <w:rFonts w:ascii="Poppins" w:cs="Poppins" w:eastAsia="Poppins" w:hAnsi="Poppins"/>
          <w:b w:val="0"/>
          <w:bCs w:val="0"/>
          <w:i w:val="0"/>
          <w:iCs w:val="0"/>
          <w:smallCaps w:val="0"/>
          <w:strike w:val="0"/>
          <w:sz w:val="18"/>
          <w:szCs w:val="18"/>
          <w:u w:val="none"/>
          <w:shd w:fill="auto" w:val="clear"/>
          <w:vertAlign w:val="baseline"/>
          <w:rtl w:val="0"/>
        </w:rPr>
        <w:t xml:space="preserve"> (SmallDrugT1D), liderado por la Dra. Iria Gómez-Touriño y que se desarrollará en el Centro de Investigación en Medicina Molecular y Enfermedades Crónicas (CiMUS) de la Universidad de Santiago de Compostela, con colaboración del CiQUS y de los hospitales de Santiago y A Coruña. </w:t>
      </w:r>
      <w:r w:rsidDel="00000000" w:rsidR="00000000" w:rsidRPr="00000000">
        <w:rPr>
          <w:rFonts w:ascii="Poppins" w:cs="Poppins" w:eastAsia="Poppins" w:hAnsi="Poppins"/>
          <w:b w:val="0"/>
          <w:bCs w:val="0"/>
          <w:i w:val="0"/>
          <w:iCs w:val="0"/>
          <w:smallCaps w:val="0"/>
          <w:strike w:val="0"/>
          <w:sz w:val="18"/>
          <w:szCs w:val="18"/>
          <w:u w:val="none"/>
          <w:shd w:fill="auto" w:val="clear"/>
          <w:vertAlign w:val="baseline"/>
          <w:rtl w:val="0"/>
        </w:rPr>
        <w:t xml:space="preserve">El proyecto busca</w:t>
      </w:r>
      <w:r w:rsidDel="00000000" w:rsidR="00000000" w:rsidRPr="00000000">
        <w:rPr>
          <w:rFonts w:ascii="Poppins" w:cs="Poppins" w:eastAsia="Poppins" w:hAnsi="Poppins"/>
          <w:b w:val="0"/>
          <w:bCs w:val="0"/>
          <w:i w:val="0"/>
          <w:iCs w:val="0"/>
          <w:smallCaps w:val="0"/>
          <w:strike w:val="0"/>
          <w:sz w:val="18"/>
          <w:szCs w:val="18"/>
          <w:u w:val="none"/>
          <w:shd w:fill="auto" w:val="clear"/>
          <w:vertAlign w:val="baseline"/>
          <w:rtl w:val="0"/>
        </w:rPr>
        <w:t xml:space="preserve"> identificar y desarrollar pequeñas moléculas capaces de reducir la secreción de citocinas proinflamatorias implicadas en la diabetes tipo 1, abordando un mecanismo poco explorado en esta enfermedad. El objetivo es obtener nuevos fármacos inmunomoduladores</w:t>
      </w:r>
      <w:r w:rsidDel="00000000" w:rsidR="00000000" w:rsidRPr="00000000">
        <w:rPr>
          <w:sz w:val="18"/>
          <w:szCs w:val="18"/>
          <w:rtl w:val="0"/>
        </w:rPr>
        <w:t xml:space="preserve">, </w:t>
      </w:r>
      <w:r w:rsidDel="00000000" w:rsidR="00000000" w:rsidRPr="00000000">
        <w:rPr>
          <w:sz w:val="18"/>
          <w:szCs w:val="18"/>
          <w:rtl w:val="0"/>
        </w:rPr>
        <w:t xml:space="preserve">administrados</w:t>
      </w:r>
      <w:r w:rsidDel="00000000" w:rsidR="00000000" w:rsidRPr="00000000">
        <w:rPr>
          <w:sz w:val="18"/>
          <w:szCs w:val="18"/>
          <w:rtl w:val="0"/>
        </w:rPr>
        <w:t xml:space="preserve"> </w:t>
      </w:r>
      <w:r w:rsidDel="00000000" w:rsidR="00000000" w:rsidRPr="00000000">
        <w:rPr>
          <w:sz w:val="18"/>
          <w:szCs w:val="18"/>
          <w:rtl w:val="0"/>
        </w:rPr>
        <w:t xml:space="preserve">por vía oral, para </w:t>
      </w:r>
      <w:r w:rsidDel="00000000" w:rsidR="00000000" w:rsidRPr="00000000">
        <w:rPr>
          <w:rFonts w:ascii="Poppins" w:cs="Poppins" w:eastAsia="Poppins" w:hAnsi="Poppins"/>
          <w:b w:val="0"/>
          <w:bCs w:val="0"/>
          <w:i w:val="0"/>
          <w:iCs w:val="0"/>
          <w:smallCaps w:val="0"/>
          <w:strike w:val="0"/>
          <w:sz w:val="18"/>
          <w:szCs w:val="18"/>
          <w:u w:val="none"/>
          <w:shd w:fill="auto" w:val="clear"/>
          <w:vertAlign w:val="baseline"/>
          <w:rtl w:val="0"/>
        </w:rPr>
        <w:t xml:space="preserve">retrasar, detener o revertir la progresión de la diabetes tipo 1.</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444" w:firstLine="0"/>
        <w:rPr>
          <w:rFonts w:ascii="Poppins" w:cs="Poppins" w:eastAsia="Poppins" w:hAnsi="Poppins"/>
          <w:b w:val="0"/>
          <w:bCs w:val="0"/>
          <w:i w:val="0"/>
          <w:iCs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444" w:hanging="360"/>
        <w:rPr>
          <w:rFonts w:ascii="Poppins" w:cs="Poppins" w:eastAsia="Poppins" w:hAnsi="Poppins"/>
          <w:b w:val="0"/>
          <w:bCs w:val="0"/>
          <w:i w:val="0"/>
          <w:iCs w:val="0"/>
          <w:smallCaps w:val="0"/>
          <w:strike w:val="0"/>
          <w:sz w:val="18"/>
          <w:szCs w:val="18"/>
          <w:shd w:fill="auto" w:val="clear"/>
          <w:vertAlign w:val="baseline"/>
        </w:rPr>
      </w:pPr>
      <w:r w:rsidDel="00000000" w:rsidR="00000000" w:rsidRPr="00000000">
        <w:rPr>
          <w:rFonts w:ascii="Poppins" w:cs="Poppins" w:eastAsia="Poppins" w:hAnsi="Poppins"/>
          <w:b w:val="1"/>
          <w:bCs w:val="1"/>
          <w:i w:val="0"/>
          <w:iCs w:val="0"/>
          <w:smallCaps w:val="0"/>
          <w:strike w:val="0"/>
          <w:sz w:val="18"/>
          <w:szCs w:val="18"/>
          <w:u w:val="none"/>
          <w:shd w:fill="auto" w:val="clear"/>
          <w:vertAlign w:val="baseline"/>
          <w:rtl w:val="0"/>
        </w:rPr>
        <w:t xml:space="preserve">Trasladar islotes derivados de células madre a terapias de reemplazo para la diabetes</w:t>
      </w:r>
      <w:r w:rsidDel="00000000" w:rsidR="00000000" w:rsidRPr="00000000">
        <w:rPr>
          <w:rFonts w:ascii="Poppins" w:cs="Poppins" w:eastAsia="Poppins" w:hAnsi="Poppins"/>
          <w:b w:val="0"/>
          <w:bCs w:val="0"/>
          <w:i w:val="0"/>
          <w:iCs w:val="0"/>
          <w:smallCaps w:val="0"/>
          <w:strike w:val="0"/>
          <w:sz w:val="18"/>
          <w:szCs w:val="18"/>
          <w:u w:val="none"/>
          <w:shd w:fill="auto" w:val="clear"/>
          <w:vertAlign w:val="baseline"/>
          <w:rtl w:val="0"/>
        </w:rPr>
        <w:t xml:space="preserve">, liderado por el Dr. Diego Balboa. Se desarrollará en el Programa Stem Cells and Metabolism Research (STEMM) de la Facultad de Medicina de la Universidad de Helsinki, en el centro de investigación Biomedicum Helsinki, en colaboración con el Hospital Universitario de Helsinki. El proyecto busca desarrollar una plataforma escalable para producir islotes pancreáticos a partir de células madre humanas</w:t>
      </w:r>
      <w:r w:rsidDel="00000000" w:rsidR="00000000" w:rsidRPr="00000000">
        <w:rPr>
          <w:sz w:val="18"/>
          <w:szCs w:val="18"/>
          <w:rtl w:val="0"/>
        </w:rPr>
        <w:t xml:space="preserve">, </w:t>
      </w:r>
      <w:r w:rsidDel="00000000" w:rsidR="00000000" w:rsidRPr="00000000">
        <w:rPr>
          <w:rFonts w:ascii="Poppins" w:cs="Poppins" w:eastAsia="Poppins" w:hAnsi="Poppins"/>
          <w:b w:val="0"/>
          <w:bCs w:val="0"/>
          <w:i w:val="0"/>
          <w:iCs w:val="0"/>
          <w:smallCaps w:val="0"/>
          <w:strike w:val="0"/>
          <w:sz w:val="18"/>
          <w:szCs w:val="18"/>
          <w:u w:val="none"/>
          <w:shd w:fill="auto" w:val="clear"/>
          <w:vertAlign w:val="baseline"/>
          <w:rtl w:val="0"/>
        </w:rPr>
        <w:t xml:space="preserve">que puedan utilizarse como terapia de reemplazo para la diabetes tipo 1. El objetivo de este proyecto, es restaurar la producción natural de insulina, </w:t>
      </w:r>
      <w:r w:rsidDel="00000000" w:rsidR="00000000" w:rsidRPr="00000000">
        <w:rPr>
          <w:rFonts w:ascii="Poppins" w:cs="Poppins" w:eastAsia="Poppins" w:hAnsi="Poppins"/>
          <w:b w:val="0"/>
          <w:bCs w:val="0"/>
          <w:i w:val="0"/>
          <w:iCs w:val="0"/>
          <w:smallCaps w:val="0"/>
          <w:strike w:val="0"/>
          <w:sz w:val="18"/>
          <w:szCs w:val="18"/>
          <w:u w:val="none"/>
          <w:shd w:fill="auto" w:val="clear"/>
          <w:vertAlign w:val="baseline"/>
          <w:rtl w:val="0"/>
        </w:rPr>
        <w:t xml:space="preserve">que han perdido los pacientes </w:t>
      </w:r>
      <w:r w:rsidDel="00000000" w:rsidR="00000000" w:rsidRPr="00000000">
        <w:rPr>
          <w:sz w:val="18"/>
          <w:szCs w:val="18"/>
          <w:rtl w:val="0"/>
        </w:rPr>
        <w:t xml:space="preserve">con diabetes tipo 1,</w:t>
      </w:r>
      <w:r w:rsidDel="00000000" w:rsidR="00000000" w:rsidRPr="00000000">
        <w:rPr>
          <w:sz w:val="18"/>
          <w:szCs w:val="18"/>
          <w:rtl w:val="0"/>
        </w:rPr>
        <w:t xml:space="preserve"> </w:t>
      </w:r>
      <w:r w:rsidDel="00000000" w:rsidR="00000000" w:rsidRPr="00000000">
        <w:rPr>
          <w:rFonts w:ascii="Poppins" w:cs="Poppins" w:eastAsia="Poppins" w:hAnsi="Poppins"/>
          <w:b w:val="0"/>
          <w:bCs w:val="0"/>
          <w:i w:val="0"/>
          <w:iCs w:val="0"/>
          <w:smallCaps w:val="0"/>
          <w:strike w:val="0"/>
          <w:sz w:val="18"/>
          <w:szCs w:val="18"/>
          <w:u w:val="none"/>
          <w:shd w:fill="auto" w:val="clear"/>
          <w:vertAlign w:val="baseline"/>
          <w:rtl w:val="0"/>
        </w:rPr>
        <w:t xml:space="preserve">mediante el trasplante de estos islotes</w:t>
      </w:r>
      <w:r w:rsidDel="00000000" w:rsidR="00000000" w:rsidRPr="00000000">
        <w:rPr>
          <w:sz w:val="18"/>
          <w:szCs w:val="18"/>
          <w:rtl w:val="0"/>
        </w:rPr>
        <w:t xml:space="preserv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444" w:firstLine="0"/>
        <w:rPr>
          <w:sz w:val="18"/>
          <w:szCs w:val="18"/>
        </w:rPr>
      </w:pPr>
      <w:r w:rsidDel="00000000" w:rsidR="00000000" w:rsidRPr="00000000">
        <w:rPr>
          <w:rtl w:val="0"/>
        </w:rPr>
      </w:r>
    </w:p>
    <w:p w:rsidR="00000000" w:rsidDel="00000000" w:rsidP="00000000" w:rsidRDefault="00000000" w:rsidRPr="00000000" w14:paraId="00000014">
      <w:pPr>
        <w:ind w:right="-444"/>
        <w:rPr>
          <w:b w:val="1"/>
          <w:bCs w:val="1"/>
          <w:sz w:val="18"/>
          <w:szCs w:val="18"/>
        </w:rPr>
      </w:pPr>
      <w:r w:rsidDel="00000000" w:rsidR="00000000" w:rsidRPr="00000000">
        <w:rPr>
          <w:b w:val="1"/>
          <w:bCs w:val="1"/>
          <w:sz w:val="18"/>
          <w:szCs w:val="18"/>
          <w:rtl w:val="0"/>
        </w:rPr>
        <w:t xml:space="preserve">Becas Joven Talento: 50.000€ cada una</w:t>
      </w:r>
      <w:r w:rsidDel="00000000" w:rsidR="00000000" w:rsidRPr="00000000">
        <w:rPr>
          <w:rtl w:val="0"/>
        </w:rPr>
      </w:r>
    </w:p>
    <w:p w:rsidR="00000000" w:rsidDel="00000000" w:rsidP="00000000" w:rsidRDefault="00000000" w:rsidRPr="00000000" w14:paraId="00000015">
      <w:pPr>
        <w:ind w:right="-444"/>
        <w:rPr>
          <w:sz w:val="18"/>
          <w:szCs w:val="18"/>
        </w:rPr>
      </w:pPr>
      <w:r w:rsidDel="00000000" w:rsidR="00000000" w:rsidRPr="00000000">
        <w:rPr>
          <w:rtl w:val="0"/>
        </w:rPr>
      </w:r>
    </w:p>
    <w:p w:rsidR="00000000" w:rsidDel="00000000" w:rsidP="00000000" w:rsidRDefault="00000000" w:rsidRPr="00000000" w14:paraId="00000016">
      <w:pPr>
        <w:ind w:right="-444"/>
        <w:rPr>
          <w:sz w:val="18"/>
          <w:szCs w:val="18"/>
        </w:rPr>
      </w:pPr>
      <w:r w:rsidDel="00000000" w:rsidR="00000000" w:rsidRPr="00000000">
        <w:rPr>
          <w:sz w:val="18"/>
          <w:szCs w:val="18"/>
          <w:rtl w:val="0"/>
        </w:rPr>
        <w:t xml:space="preserve">En esta, su tercera edición,</w:t>
      </w:r>
      <w:r w:rsidDel="00000000" w:rsidR="00000000" w:rsidRPr="00000000">
        <w:rPr>
          <w:sz w:val="18"/>
          <w:szCs w:val="18"/>
          <w:rtl w:val="0"/>
        </w:rPr>
        <w:t xml:space="preserve"> las Becas Joven Talento, </w:t>
      </w:r>
      <w:r w:rsidDel="00000000" w:rsidR="00000000" w:rsidRPr="00000000">
        <w:rPr>
          <w:sz w:val="18"/>
          <w:szCs w:val="18"/>
          <w:rtl w:val="0"/>
        </w:rPr>
        <w:t xml:space="preserve">dotadas de</w:t>
      </w:r>
      <w:r w:rsidDel="00000000" w:rsidR="00000000" w:rsidRPr="00000000">
        <w:rPr>
          <w:sz w:val="18"/>
          <w:szCs w:val="18"/>
          <w:rtl w:val="0"/>
        </w:rPr>
        <w:t xml:space="preserve"> 50 mil euros cada una, han recaído en el Dr. Aarón D. Ramírez-Sánchez de la Universidad del País Vasco (UPV/EHU) y el estudio Traducción no canónica inducida por virus: Respuesta humoral a micropéptidos derivados de regiones genómicas no codificantes como fuente de neoantígenos en diabetes tipo 1. Un proyecto con un enfoque </w:t>
      </w:r>
      <w:r w:rsidDel="00000000" w:rsidR="00000000" w:rsidRPr="00000000">
        <w:rPr>
          <w:sz w:val="18"/>
          <w:szCs w:val="18"/>
          <w:rtl w:val="0"/>
        </w:rPr>
        <w:t xml:space="preserve">muy novedoso, apartado de las típicas y clásicas líneas de terapias celulares e inmunoterapia, ya que estudia cómo los virus modifican partes de las células </w:t>
      </w:r>
      <w:r w:rsidDel="00000000" w:rsidR="00000000" w:rsidRPr="00000000">
        <w:rPr>
          <w:sz w:val="18"/>
          <w:szCs w:val="18"/>
          <w:rtl w:val="0"/>
        </w:rPr>
        <w:t xml:space="preserve">que el sistema inmunitario identifica como extrañas, y que pueden activar la destrucción de las células beta, dando lugar a la diabetes tipo 1.</w:t>
      </w:r>
    </w:p>
    <w:p w:rsidR="00000000" w:rsidDel="00000000" w:rsidP="00000000" w:rsidRDefault="00000000" w:rsidRPr="00000000" w14:paraId="00000017">
      <w:pPr>
        <w:spacing w:after="240" w:before="240" w:lineRule="auto"/>
        <w:rPr>
          <w:sz w:val="18"/>
          <w:szCs w:val="18"/>
        </w:rPr>
      </w:pPr>
      <w:r w:rsidDel="00000000" w:rsidR="00000000" w:rsidRPr="00000000">
        <w:rPr>
          <w:sz w:val="18"/>
          <w:szCs w:val="18"/>
          <w:rtl w:val="0"/>
        </w:rPr>
        <w:t xml:space="preserve">Y a la Dra. Almudena Lara Barea de INIBICA, Cádiz, para el estudio “Inmunonodulación como herramienta terapéutica en la diabetes mellitus tipo 1. Identificación de moléculas disruptoras en el desarrollo y progresión". Este proyecto tiene un doble objetivo, por un lado, identificar biomarcadores asociados a procesos inflamatorios y metabólicos a partir de muestras de pacientes. Y por otro lado, investigar el efecto inmunomodulador, con potencial terapéutico, de moléculas de origen marino en células inmunitarias de esos mismos pacientes de diabetes tipo 1.</w:t>
      </w:r>
    </w:p>
    <w:p w:rsidR="00000000" w:rsidDel="00000000" w:rsidP="00000000" w:rsidRDefault="00000000" w:rsidRPr="00000000" w14:paraId="00000018">
      <w:pPr>
        <w:ind w:right="-444"/>
        <w:rPr>
          <w:sz w:val="18"/>
          <w:szCs w:val="18"/>
        </w:rPr>
      </w:pPr>
      <w:r w:rsidDel="00000000" w:rsidR="00000000" w:rsidRPr="00000000">
        <w:rPr>
          <w:sz w:val="18"/>
          <w:szCs w:val="18"/>
          <w:rtl w:val="0"/>
        </w:rPr>
        <w:t xml:space="preserve">Entre las empresas participantes en el </w:t>
      </w:r>
      <w:r w:rsidDel="00000000" w:rsidR="00000000" w:rsidRPr="00000000">
        <w:rPr>
          <w:b w:val="1"/>
          <w:bCs w:val="1"/>
          <w:sz w:val="18"/>
          <w:szCs w:val="18"/>
          <w:rtl w:val="0"/>
        </w:rPr>
        <w:t xml:space="preserve">I Encuentro Ciencia y Empresas: Juntos por la Cura </w:t>
      </w:r>
      <w:r w:rsidDel="00000000" w:rsidR="00000000" w:rsidRPr="00000000">
        <w:rPr>
          <w:sz w:val="18"/>
          <w:szCs w:val="18"/>
          <w:rtl w:val="0"/>
        </w:rPr>
        <w:t xml:space="preserve">está Mattel, que ha cofinanciado una de las dos becas Joven Talento y estaba representada por Céline Ricaud directora de Marketing en España, Portugal e Italia de Mattel. También han querido participar Miguel Planas, CEO de Iris Venture Builder y Sergio López, CEO de Viviendea. Ambos </w:t>
      </w:r>
      <w:r w:rsidDel="00000000" w:rsidR="00000000" w:rsidRPr="00000000">
        <w:rPr>
          <w:sz w:val="18"/>
          <w:szCs w:val="18"/>
          <w:rtl w:val="0"/>
        </w:rPr>
        <w:t xml:space="preserve">muy cercanos a esta enfermedad, ya que tienen familiares con diabetes tipo 1,</w:t>
      </w:r>
      <w:r w:rsidDel="00000000" w:rsidR="00000000" w:rsidRPr="00000000">
        <w:rPr>
          <w:sz w:val="18"/>
          <w:szCs w:val="18"/>
          <w:rtl w:val="0"/>
        </w:rPr>
        <w:t xml:space="preserve"> y son colabor</w:t>
      </w:r>
      <w:r w:rsidDel="00000000" w:rsidR="00000000" w:rsidRPr="00000000">
        <w:rPr>
          <w:sz w:val="18"/>
          <w:szCs w:val="18"/>
          <w:rtl w:val="0"/>
        </w:rPr>
        <w:t xml:space="preserve">adores</w:t>
      </w:r>
      <w:r w:rsidDel="00000000" w:rsidR="00000000" w:rsidRPr="00000000">
        <w:rPr>
          <w:sz w:val="18"/>
          <w:szCs w:val="18"/>
          <w:rtl w:val="0"/>
        </w:rPr>
        <w:t xml:space="preserve"> </w:t>
      </w:r>
      <w:r w:rsidDel="00000000" w:rsidR="00000000" w:rsidRPr="00000000">
        <w:rPr>
          <w:sz w:val="18"/>
          <w:szCs w:val="18"/>
          <w:rtl w:val="0"/>
        </w:rPr>
        <w:t xml:space="preserve">habituales de</w:t>
      </w:r>
      <w:r w:rsidDel="00000000" w:rsidR="00000000" w:rsidRPr="00000000">
        <w:rPr>
          <w:sz w:val="18"/>
          <w:szCs w:val="18"/>
          <w:rtl w:val="0"/>
        </w:rPr>
        <w:t xml:space="preserve"> la Fundación desde su perfil empresarial.</w:t>
      </w:r>
    </w:p>
    <w:p w:rsidR="00000000" w:rsidDel="00000000" w:rsidP="00000000" w:rsidRDefault="00000000" w:rsidRPr="00000000" w14:paraId="00000019">
      <w:pPr>
        <w:ind w:right="-444"/>
        <w:rPr>
          <w:sz w:val="18"/>
          <w:szCs w:val="18"/>
        </w:rPr>
      </w:pPr>
      <w:r w:rsidDel="00000000" w:rsidR="00000000" w:rsidRPr="00000000">
        <w:rPr>
          <w:rtl w:val="0"/>
        </w:rPr>
      </w:r>
    </w:p>
    <w:p w:rsidR="00000000" w:rsidDel="00000000" w:rsidP="00000000" w:rsidRDefault="00000000" w:rsidRPr="00000000" w14:paraId="0000001A">
      <w:pPr>
        <w:ind w:right="-444"/>
        <w:rPr>
          <w:sz w:val="18"/>
          <w:szCs w:val="18"/>
        </w:rPr>
      </w:pPr>
      <w:r w:rsidDel="00000000" w:rsidR="00000000" w:rsidRPr="00000000">
        <w:rPr>
          <w:b w:val="1"/>
          <w:bCs w:val="1"/>
          <w:sz w:val="18"/>
          <w:szCs w:val="18"/>
          <w:rtl w:val="0"/>
        </w:rPr>
        <w:t xml:space="preserve">Sobre la Fundación DiabetesCERO</w:t>
      </w:r>
      <w:r w:rsidDel="00000000" w:rsidR="00000000" w:rsidRPr="00000000">
        <w:rPr>
          <w:sz w:val="18"/>
          <w:szCs w:val="18"/>
          <w:rtl w:val="0"/>
        </w:rPr>
        <w:t xml:space="preserve"> </w:t>
      </w:r>
    </w:p>
    <w:p w:rsidR="00000000" w:rsidDel="00000000" w:rsidP="00000000" w:rsidRDefault="00000000" w:rsidRPr="00000000" w14:paraId="0000001B">
      <w:pPr>
        <w:ind w:right="-444"/>
        <w:rPr>
          <w:sz w:val="18"/>
          <w:szCs w:val="18"/>
        </w:rPr>
      </w:pPr>
      <w:r w:rsidDel="00000000" w:rsidR="00000000" w:rsidRPr="00000000">
        <w:rPr>
          <w:rtl w:val="0"/>
        </w:rPr>
      </w:r>
    </w:p>
    <w:p w:rsidR="00000000" w:rsidDel="00000000" w:rsidP="00000000" w:rsidRDefault="00000000" w:rsidRPr="00000000" w14:paraId="0000001C">
      <w:pPr>
        <w:ind w:right="-444"/>
        <w:rPr>
          <w:sz w:val="18"/>
          <w:szCs w:val="18"/>
        </w:rPr>
      </w:pPr>
      <w:r w:rsidDel="00000000" w:rsidR="00000000" w:rsidRPr="00000000">
        <w:rPr>
          <w:sz w:val="18"/>
          <w:szCs w:val="18"/>
          <w:rtl w:val="0"/>
        </w:rPr>
        <w:t xml:space="preserve">La Fundación DiabetesCERO es una organización española líder dedicada en exclusiva a la investigación de la cura de la diabetes tipo 1. Nació en 2013 impulsada por familias de niños y niñas con diabetes tipo 1 que, al constatar la profunda falta de financiación, decidieron unirse para impulsar un cambio real en el panorama científico. Desde entonces, y gracias al apoyo de miles de socios, donantes y entidades colaboradoras, la Fundación trabaja para financiar investigación biomédica de alta calidad, promover becas para jóvenes investigadores y sensibilizar a la sociedad sobre la urgencia de invertir en investigación de excelencia. </w:t>
      </w:r>
    </w:p>
    <w:p w:rsidR="00000000" w:rsidDel="00000000" w:rsidP="00000000" w:rsidRDefault="00000000" w:rsidRPr="00000000" w14:paraId="0000001D">
      <w:pPr>
        <w:ind w:right="-444"/>
        <w:rPr>
          <w:sz w:val="18"/>
          <w:szCs w:val="18"/>
        </w:rPr>
      </w:pPr>
      <w:r w:rsidDel="00000000" w:rsidR="00000000" w:rsidRPr="00000000">
        <w:rPr>
          <w:rtl w:val="0"/>
        </w:rPr>
      </w:r>
    </w:p>
    <w:p w:rsidR="00000000" w:rsidDel="00000000" w:rsidP="00000000" w:rsidRDefault="00000000" w:rsidRPr="00000000" w14:paraId="0000001E">
      <w:pPr>
        <w:ind w:right="-444"/>
        <w:rPr>
          <w:sz w:val="18"/>
          <w:szCs w:val="18"/>
        </w:rPr>
      </w:pPr>
      <w:r w:rsidDel="00000000" w:rsidR="00000000" w:rsidRPr="00000000">
        <w:rPr>
          <w:sz w:val="18"/>
          <w:szCs w:val="18"/>
          <w:rtl w:val="0"/>
        </w:rPr>
        <w:t xml:space="preserve">En estos años, DiabetesCERO ha destinado </w:t>
      </w:r>
      <w:r w:rsidDel="00000000" w:rsidR="00000000" w:rsidRPr="00000000">
        <w:rPr>
          <w:sz w:val="18"/>
          <w:szCs w:val="18"/>
          <w:rtl w:val="0"/>
        </w:rPr>
        <w:t xml:space="preserve">más de </w:t>
      </w:r>
      <w:r w:rsidDel="00000000" w:rsidR="00000000" w:rsidRPr="00000000">
        <w:rPr>
          <w:sz w:val="18"/>
          <w:szCs w:val="18"/>
          <w:rtl w:val="0"/>
        </w:rPr>
        <w:t xml:space="preserve">un millón de euros a proyectos que buscan avanzar hacia la cura y cambiar la vida de las personas con diabetes tipo 1. Su misión es clara y urgente: acercar los avances científicos a pacientes y familias, convencida de que la cronificación de la enfermedad es un tiempo excesivo y de que la cura debe convertirse en una realidad lo antes posible. Con un equipo humano comprometido y una comunidad que respalda cada paso, la Fundación trabaja sin descanso para acelerar ese futuro.</w:t>
      </w:r>
    </w:p>
    <w:p w:rsidR="00000000" w:rsidDel="00000000" w:rsidP="00000000" w:rsidRDefault="00000000" w:rsidRPr="00000000" w14:paraId="0000001F">
      <w:pPr>
        <w:ind w:right="-444"/>
        <w:rPr>
          <w:sz w:val="18"/>
          <w:szCs w:val="18"/>
        </w:rPr>
      </w:pPr>
      <w:r w:rsidDel="00000000" w:rsidR="00000000" w:rsidRPr="00000000">
        <w:rPr>
          <w:rtl w:val="0"/>
        </w:rPr>
      </w:r>
    </w:p>
    <w:p w:rsidR="00000000" w:rsidDel="00000000" w:rsidP="00000000" w:rsidRDefault="00000000" w:rsidRPr="00000000" w14:paraId="00000020">
      <w:pPr>
        <w:spacing w:after="240" w:before="240" w:lineRule="auto"/>
        <w:ind w:right="-440"/>
        <w:jc w:val="left"/>
        <w:rPr>
          <w:sz w:val="18"/>
          <w:szCs w:val="18"/>
        </w:rPr>
      </w:pPr>
      <w:r w:rsidDel="00000000" w:rsidR="00000000" w:rsidRPr="00000000">
        <w:rPr>
          <w:sz w:val="18"/>
          <w:szCs w:val="18"/>
          <w:rtl w:val="0"/>
        </w:rPr>
        <w:t xml:space="preserve">Para más información:</w:t>
      </w:r>
    </w:p>
    <w:p w:rsidR="00000000" w:rsidDel="00000000" w:rsidP="00000000" w:rsidRDefault="00000000" w:rsidRPr="00000000" w14:paraId="00000021">
      <w:pPr>
        <w:spacing w:after="240" w:before="240" w:lineRule="auto"/>
        <w:ind w:right="-440"/>
        <w:jc w:val="left"/>
        <w:rPr>
          <w:sz w:val="18"/>
          <w:szCs w:val="18"/>
        </w:rPr>
      </w:pPr>
      <w:r w:rsidDel="00000000" w:rsidR="00000000" w:rsidRPr="00000000">
        <w:rPr>
          <w:sz w:val="18"/>
          <w:szCs w:val="18"/>
          <w:rtl w:val="0"/>
        </w:rPr>
        <w:t xml:space="preserve">Gloria Almirall, M. 637883077</w:t>
      </w:r>
    </w:p>
    <w:p w:rsidR="00000000" w:rsidDel="00000000" w:rsidP="00000000" w:rsidRDefault="00000000" w:rsidRPr="00000000" w14:paraId="00000022">
      <w:pPr>
        <w:spacing w:after="240" w:before="240" w:lineRule="auto"/>
        <w:ind w:right="-440"/>
        <w:jc w:val="left"/>
        <w:rPr>
          <w:color w:val="0000ff"/>
          <w:sz w:val="18"/>
          <w:szCs w:val="18"/>
        </w:rPr>
      </w:pPr>
      <w:r w:rsidDel="00000000" w:rsidR="00000000" w:rsidRPr="00000000">
        <w:rPr>
          <w:color w:val="0000ff"/>
          <w:sz w:val="18"/>
          <w:szCs w:val="18"/>
          <w:rtl w:val="0"/>
        </w:rPr>
        <w:t xml:space="preserve">gloria.almirall@fightorflight.com</w:t>
      </w:r>
    </w:p>
    <w:p w:rsidR="00000000" w:rsidDel="00000000" w:rsidP="00000000" w:rsidRDefault="00000000" w:rsidRPr="00000000" w14:paraId="00000023">
      <w:pPr>
        <w:ind w:right="-444"/>
        <w:jc w:val="left"/>
        <w:rPr>
          <w:sz w:val="18"/>
          <w:szCs w:val="18"/>
        </w:rPr>
      </w:pP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1440" w:left="1559" w:right="1440" w:header="720" w:footer="113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ind w:left="-779" w:firstLine="0"/>
      <w:rPr>
        <w:rFonts w:ascii="Poppins SemiBold" w:cs="Poppins SemiBold" w:eastAsia="Poppins SemiBold" w:hAnsi="Poppins SemiBold"/>
        <w:color w:val="0076be"/>
      </w:rPr>
    </w:pPr>
    <w:hyperlink r:id="rId1">
      <w:r w:rsidDel="00000000" w:rsidR="00000000" w:rsidRPr="00000000">
        <w:rPr>
          <w:rFonts w:ascii="Poppins SemiBold" w:cs="Poppins SemiBold" w:eastAsia="Poppins SemiBold" w:hAnsi="Poppins SemiBold"/>
          <w:color w:val="0076be"/>
          <w:rtl w:val="0"/>
        </w:rPr>
        <w:t xml:space="preserve">diabetescero.org</w:t>
      </w:r>
    </w:hyperlink>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-57148</wp:posOffset>
          </wp:positionH>
          <wp:positionV relativeFrom="paragraph">
            <wp:posOffset>214987</wp:posOffset>
          </wp:positionV>
          <wp:extent cx="6025163" cy="723743"/>
          <wp:effectExtent b="0" l="0" r="0" t="0"/>
          <wp:wrapNone/>
          <wp:docPr id="7" name="image1.jpg"/>
          <a:graphic>
            <a:graphicData uri="http://schemas.openxmlformats.org/drawingml/2006/picture">
              <pic:pic>
                <pic:nvPicPr>
                  <pic:cNvPr id="0" name="image1.jpg"/>
                  <pic:cNvPicPr preferRelativeResize="0"/>
                </pic:nvPicPr>
                <pic:blipFill>
                  <a:blip r:embed="rId2"/>
                  <a:srcRect b="2846" l="-854" r="-656" t="-2846"/>
                  <a:stretch>
                    <a:fillRect/>
                  </a:stretch>
                </pic:blipFill>
                <pic:spPr>
                  <a:xfrm>
                    <a:off x="0" y="0"/>
                    <a:ext cx="6025163" cy="723743"/>
                  </a:xfrm>
                  <a:prstGeom prst="rect"/>
                  <a:ln/>
                </pic:spPr>
              </pic:pic>
            </a:graphicData>
          </a:graphic>
        </wp:anchor>
      </w:drawing>
    </w:r>
  </w:p>
  <w:p w:rsidR="00000000" w:rsidDel="00000000" w:rsidP="00000000" w:rsidRDefault="00000000" w:rsidRPr="00000000" w14:paraId="00000030">
    <w:pPr>
      <w:ind w:right="-444"/>
      <w:jc w:val="right"/>
      <w:rPr>
        <w:color w:val="666666"/>
      </w:rPr>
    </w:pPr>
    <w:r w:rsidDel="00000000" w:rsidR="00000000" w:rsidRPr="00000000">
      <w:rPr>
        <w:color w:val="66666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ind w:left="-779" w:firstLine="0"/>
      <w:rPr>
        <w:rFonts w:ascii="Poppins SemiBold" w:cs="Poppins SemiBold" w:eastAsia="Poppins SemiBold" w:hAnsi="Poppins SemiBold"/>
        <w:color w:val="0076be"/>
      </w:rPr>
    </w:pPr>
    <w:hyperlink r:id="rId1">
      <w:r w:rsidDel="00000000" w:rsidR="00000000" w:rsidRPr="00000000">
        <w:rPr>
          <w:rFonts w:ascii="Poppins SemiBold" w:cs="Poppins SemiBold" w:eastAsia="Poppins SemiBold" w:hAnsi="Poppins SemiBold"/>
          <w:color w:val="0076be"/>
          <w:rtl w:val="0"/>
        </w:rPr>
        <w:t xml:space="preserve">diabetescero.</w:t>
      </w:r>
    </w:hyperlink>
    <w:r w:rsidDel="00000000" w:rsidR="00000000" w:rsidRPr="00000000">
      <w:rPr>
        <w:rFonts w:ascii="Poppins SemiBold" w:cs="Poppins SemiBold" w:eastAsia="Poppins SemiBold" w:hAnsi="Poppins SemiBold"/>
        <w:color w:val="0076be"/>
        <w:rtl w:val="0"/>
      </w:rPr>
      <w:t xml:space="preserve">org</w:t>
    </w:r>
    <w:r w:rsidDel="00000000" w:rsidR="00000000" w:rsidRPr="00000000">
      <w:drawing>
        <wp:anchor allowOverlap="1" behindDoc="1" distB="0" distT="0" distL="0" distR="0" hidden="0" layoutInCell="1" locked="0" relativeHeight="0" simplePos="0">
          <wp:simplePos x="0" y="0"/>
          <wp:positionH relativeFrom="column">
            <wp:posOffset>-57148</wp:posOffset>
          </wp:positionH>
          <wp:positionV relativeFrom="paragraph">
            <wp:posOffset>214987</wp:posOffset>
          </wp:positionV>
          <wp:extent cx="6025163" cy="723743"/>
          <wp:effectExtent b="0" l="0" r="0" t="0"/>
          <wp:wrapNone/>
          <wp:docPr id="10" name="image1.jpg"/>
          <a:graphic>
            <a:graphicData uri="http://schemas.openxmlformats.org/drawingml/2006/picture">
              <pic:pic>
                <pic:nvPicPr>
                  <pic:cNvPr id="0" name="image1.jpg"/>
                  <pic:cNvPicPr preferRelativeResize="0"/>
                </pic:nvPicPr>
                <pic:blipFill>
                  <a:blip r:embed="rId2"/>
                  <a:srcRect b="2846" l="-854" r="-656" t="-2846"/>
                  <a:stretch>
                    <a:fillRect/>
                  </a:stretch>
                </pic:blipFill>
                <pic:spPr>
                  <a:xfrm>
                    <a:off x="0" y="0"/>
                    <a:ext cx="6025163" cy="723743"/>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-54167</wp:posOffset>
          </wp:positionH>
          <wp:positionV relativeFrom="paragraph">
            <wp:posOffset>183649</wp:posOffset>
          </wp:positionV>
          <wp:extent cx="6569269" cy="797426"/>
          <wp:effectExtent b="0" l="0" r="0" t="0"/>
          <wp:wrapNone/>
          <wp:docPr id="8" name="image1.jpg"/>
          <a:graphic>
            <a:graphicData uri="http://schemas.openxmlformats.org/drawingml/2006/picture">
              <pic:pic>
                <pic:nvPicPr>
                  <pic:cNvPr id="0" name="image1.jpg"/>
                  <pic:cNvPicPr preferRelativeResize="0"/>
                </pic:nvPicPr>
                <pic:blipFill>
                  <a:blip r:embed="rId2"/>
                  <a:srcRect b="2846" l="-854" r="-656" t="-2846"/>
                  <a:stretch>
                    <a:fillRect/>
                  </a:stretch>
                </pic:blipFill>
                <pic:spPr>
                  <a:xfrm>
                    <a:off x="0" y="0"/>
                    <a:ext cx="6569269" cy="797426"/>
                  </a:xfrm>
                  <a:prstGeom prst="rect"/>
                  <a:ln/>
                </pic:spPr>
              </pic:pic>
            </a:graphicData>
          </a:graphic>
        </wp:anchor>
      </w:drawing>
    </w:r>
  </w:p>
  <w:p w:rsidR="00000000" w:rsidDel="00000000" w:rsidP="00000000" w:rsidRDefault="00000000" w:rsidRPr="00000000" w14:paraId="00000032">
    <w:pPr>
      <w:ind w:left="-779"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ind w:right="-940"/>
      <w:jc w:val="right"/>
      <w:rPr>
        <w:color w:val="0076be"/>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-504822</wp:posOffset>
          </wp:positionH>
          <wp:positionV relativeFrom="paragraph">
            <wp:posOffset>237627</wp:posOffset>
          </wp:positionV>
          <wp:extent cx="2093719" cy="457697"/>
          <wp:effectExtent b="0" l="0" r="0" t="0"/>
          <wp:wrapNone/>
          <wp:docPr id="6" name="image2.jpg"/>
          <a:graphic>
            <a:graphicData uri="http://schemas.openxmlformats.org/drawingml/2006/picture">
              <pic:pic>
                <pic:nvPicPr>
                  <pic:cNvPr id="0" name="image2.jpg"/>
                  <pic:cNvPicPr preferRelativeResize="0"/>
                </pic:nvPicPr>
                <pic:blipFill>
                  <a:blip r:embed="rId1"/>
                  <a:srcRect b="5481" l="0" r="0" t="0"/>
                  <a:stretch>
                    <a:fillRect/>
                  </a:stretch>
                </pic:blipFill>
                <pic:spPr>
                  <a:xfrm>
                    <a:off x="0" y="0"/>
                    <a:ext cx="2093719" cy="457697"/>
                  </a:xfrm>
                  <a:prstGeom prst="rect"/>
                  <a:ln/>
                </pic:spPr>
              </pic:pic>
            </a:graphicData>
          </a:graphic>
        </wp:anchor>
      </w:drawing>
    </w:r>
  </w:p>
  <w:p w:rsidR="00000000" w:rsidDel="00000000" w:rsidP="00000000" w:rsidRDefault="00000000" w:rsidRPr="00000000" w14:paraId="00000025">
    <w:pPr>
      <w:ind w:right="-940"/>
      <w:jc w:val="left"/>
      <w:rPr>
        <w:color w:val="0076be"/>
        <w:sz w:val="16"/>
        <w:szCs w:val="16"/>
      </w:rPr>
    </w:pPr>
    <w:r w:rsidDel="00000000" w:rsidR="00000000" w:rsidRPr="00000000">
      <w:rPr>
        <w:rtl w:val="0"/>
      </w:rPr>
    </w:r>
  </w:p>
  <w:p w:rsidR="00000000" w:rsidDel="00000000" w:rsidP="00000000" w:rsidRDefault="00000000" w:rsidRPr="00000000" w14:paraId="00000026">
    <w:pPr>
      <w:ind w:right="-940"/>
      <w:jc w:val="left"/>
      <w:rPr>
        <w:color w:val="0076be"/>
        <w:sz w:val="16"/>
        <w:szCs w:val="16"/>
      </w:rPr>
    </w:pPr>
    <w:r w:rsidDel="00000000" w:rsidR="00000000" w:rsidRPr="00000000">
      <w:rPr>
        <w:rtl w:val="0"/>
      </w:rPr>
    </w:r>
  </w:p>
  <w:p w:rsidR="00000000" w:rsidDel="00000000" w:rsidP="00000000" w:rsidRDefault="00000000" w:rsidRPr="00000000" w14:paraId="00000027">
    <w:pPr>
      <w:ind w:right="-940"/>
      <w:jc w:val="left"/>
      <w:rPr>
        <w:color w:val="0076be"/>
        <w:sz w:val="16"/>
        <w:szCs w:val="16"/>
      </w:rPr>
    </w:pPr>
    <w:r w:rsidDel="00000000" w:rsidR="00000000" w:rsidRPr="00000000">
      <w:rPr>
        <w:rtl w:val="0"/>
      </w:rPr>
    </w:r>
  </w:p>
  <w:p w:rsidR="00000000" w:rsidDel="00000000" w:rsidP="00000000" w:rsidRDefault="00000000" w:rsidRPr="00000000" w14:paraId="00000028">
    <w:pPr>
      <w:ind w:left="-708" w:firstLine="0"/>
      <w:jc w:val="left"/>
      <w:rPr>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ind w:right="-940"/>
      <w:jc w:val="right"/>
      <w:rPr>
        <w:color w:val="0076be"/>
        <w:sz w:val="16"/>
        <w:szCs w:val="16"/>
      </w:rPr>
    </w:pPr>
    <w:hyperlink r:id="rId1">
      <w:r w:rsidDel="00000000" w:rsidR="00000000" w:rsidRPr="00000000">
        <w:rPr>
          <w:color w:val="0076be"/>
          <w:sz w:val="16"/>
          <w:szCs w:val="16"/>
          <w:rtl w:val="0"/>
        </w:rPr>
        <w:t xml:space="preserve">info@diabetescero.org</w:t>
      </w:r>
    </w:hyperlink>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-504822</wp:posOffset>
          </wp:positionH>
          <wp:positionV relativeFrom="paragraph">
            <wp:posOffset>237627</wp:posOffset>
          </wp:positionV>
          <wp:extent cx="2093719" cy="457697"/>
          <wp:effectExtent b="0" l="0" r="0" t="0"/>
          <wp:wrapNone/>
          <wp:docPr id="9" name="image2.jpg"/>
          <a:graphic>
            <a:graphicData uri="http://schemas.openxmlformats.org/drawingml/2006/picture">
              <pic:pic>
                <pic:nvPicPr>
                  <pic:cNvPr id="0" name="image2.jpg"/>
                  <pic:cNvPicPr preferRelativeResize="0"/>
                </pic:nvPicPr>
                <pic:blipFill>
                  <a:blip r:embed="rId2"/>
                  <a:srcRect b="5481" l="0" r="0" t="0"/>
                  <a:stretch>
                    <a:fillRect/>
                  </a:stretch>
                </pic:blipFill>
                <pic:spPr>
                  <a:xfrm>
                    <a:off x="0" y="0"/>
                    <a:ext cx="2093719" cy="457697"/>
                  </a:xfrm>
                  <a:prstGeom prst="rect"/>
                  <a:ln/>
                </pic:spPr>
              </pic:pic>
            </a:graphicData>
          </a:graphic>
        </wp:anchor>
      </w:drawing>
    </w:r>
  </w:p>
  <w:p w:rsidR="00000000" w:rsidDel="00000000" w:rsidP="00000000" w:rsidRDefault="00000000" w:rsidRPr="00000000" w14:paraId="0000002A">
    <w:pPr>
      <w:ind w:right="-940"/>
      <w:jc w:val="right"/>
      <w:rPr>
        <w:color w:val="0076be"/>
        <w:sz w:val="16"/>
        <w:szCs w:val="16"/>
      </w:rPr>
    </w:pPr>
    <w:r w:rsidDel="00000000" w:rsidR="00000000" w:rsidRPr="00000000">
      <w:rPr>
        <w:color w:val="0076be"/>
        <w:sz w:val="16"/>
        <w:szCs w:val="16"/>
        <w:rtl w:val="0"/>
      </w:rPr>
      <w:t xml:space="preserve">634 79 30 67 • 955 11 79 98</w:t>
    </w:r>
  </w:p>
  <w:p w:rsidR="00000000" w:rsidDel="00000000" w:rsidP="00000000" w:rsidRDefault="00000000" w:rsidRPr="00000000" w14:paraId="0000002B">
    <w:pPr>
      <w:ind w:right="-940"/>
      <w:jc w:val="right"/>
      <w:rPr>
        <w:color w:val="0076be"/>
        <w:sz w:val="16"/>
        <w:szCs w:val="16"/>
      </w:rPr>
    </w:pPr>
    <w:r w:rsidDel="00000000" w:rsidR="00000000" w:rsidRPr="00000000">
      <w:rPr>
        <w:color w:val="0076be"/>
        <w:sz w:val="16"/>
        <w:szCs w:val="16"/>
        <w:rtl w:val="0"/>
      </w:rPr>
      <w:t xml:space="preserve">Avda. del Genil 15, 1º izq.  41400 Écija SEVILLA</w:t>
    </w:r>
  </w:p>
  <w:p w:rsidR="00000000" w:rsidDel="00000000" w:rsidP="00000000" w:rsidRDefault="00000000" w:rsidRPr="00000000" w14:paraId="0000002C">
    <w:pPr>
      <w:ind w:right="-940"/>
      <w:jc w:val="right"/>
      <w:rPr>
        <w:color w:val="0076be"/>
        <w:sz w:val="16"/>
        <w:szCs w:val="16"/>
      </w:rPr>
    </w:pPr>
    <w:r w:rsidDel="00000000" w:rsidR="00000000" w:rsidRPr="00000000">
      <w:rPr>
        <w:color w:val="0076be"/>
        <w:sz w:val="16"/>
        <w:szCs w:val="16"/>
        <w:rtl w:val="0"/>
      </w:rPr>
      <w:t xml:space="preserve">CIF: G90329707</w:t>
    </w:r>
  </w:p>
  <w:p w:rsidR="00000000" w:rsidDel="00000000" w:rsidP="00000000" w:rsidRDefault="00000000" w:rsidRPr="00000000" w14:paraId="0000002D">
    <w:pPr>
      <w:ind w:left="-708" w:firstLine="0"/>
      <w:rPr>
        <w:sz w:val="16"/>
        <w:szCs w:val="16"/>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lang w:val="es"/>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color w:val="0076be"/>
      <w:sz w:val="24"/>
      <w:szCs w:val="24"/>
    </w:rPr>
  </w:style>
  <w:style w:type="paragraph" w:styleId="Heading2">
    <w:name w:val="heading 2"/>
    <w:basedOn w:val="Normal"/>
    <w:next w:val="Normal"/>
    <w:pPr>
      <w:keepNext w:val="1"/>
      <w:keepLines w:val="1"/>
    </w:pPr>
    <w:rPr>
      <w:color w:val="0076be"/>
    </w:rPr>
  </w:style>
  <w:style w:type="paragraph" w:styleId="Heading3">
    <w:name w:val="heading 3"/>
    <w:basedOn w:val="Normal"/>
    <w:next w:val="Normal"/>
    <w:pPr>
      <w:keepNext w:val="1"/>
      <w:keepLines w:val="1"/>
    </w:pPr>
    <w:rPr>
      <w:color w:val="0076be"/>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jc w:val="left"/>
    </w:pPr>
    <w:rPr>
      <w:color w:val="0076be"/>
      <w:sz w:val="30"/>
      <w:szCs w:val="3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Prrafodelista">
    <w:name w:val="List Paragraph"/>
    <w:basedOn w:val="Normal"/>
    <w:uiPriority w:val="34"/>
    <w:qFormat w:val="1"/>
    <w:rsid w:val="00B2079E"/>
    <w:pPr>
      <w:ind w:left="720"/>
      <w:contextualSpacing w:val="1"/>
    </w:pPr>
  </w:style>
  <w:style w:type="paragraph" w:styleId="Subtitle">
    <w:name w:val="Subtitle"/>
    <w:basedOn w:val="Normal"/>
    <w:next w:val="Normal"/>
    <w:pPr>
      <w:keepNext w:val="1"/>
      <w:keepLines w:val="1"/>
    </w:pPr>
    <w:rPr>
      <w:color w:val="0076be"/>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SemiBold-regular.ttf"/><Relationship Id="rId6" Type="http://schemas.openxmlformats.org/officeDocument/2006/relationships/font" Target="fonts/PoppinsSemiBold-bold.ttf"/><Relationship Id="rId7" Type="http://schemas.openxmlformats.org/officeDocument/2006/relationships/font" Target="fonts/PoppinsSemiBold-italic.ttf"/><Relationship Id="rId8" Type="http://schemas.openxmlformats.org/officeDocument/2006/relationships/font" Target="fonts/PoppinsSemiBold-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diabetescero.org" TargetMode="External"/><Relationship Id="rId2"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hyperlink" Target="https://www.diabetescero.org" TargetMode="External"/><Relationship Id="rId2"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hyperlink" Target="mailto:info@diabetescero.org" TargetMode="External"/><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cLTS0NBmFY3/SP3dJE2MQn5Ltg==">CgMxLjAyDmguNW13azh5YnZsYXNjMg5oLjZtZnd5MG13dG1hYTIOaC5qcmJodHh5ZnBqdTMyDmguZnk2cWd5c3l4ZzMzOAByITFVTU9UWGhWTFlnbzV5RzRYX1d3VmpwdldmbE9ZRnJkcw==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2026-03-26T16:53:00Z</dcterms:created>
  <dc:creator>Gloria Almirall</dc:creator>
</cp:coreProperties>
</file>